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eastAsia="宋体"/>
          <w:b/>
          <w:sz w:val="72"/>
          <w:szCs w:val="72"/>
          <w:lang w:eastAsia="zh-CN"/>
        </w:rPr>
      </w:pPr>
      <w:r>
        <w:rPr>
          <w:rFonts w:hint="eastAsia" w:ascii="宋体" w:hAnsi="宋体"/>
          <w:b/>
          <w:sz w:val="72"/>
          <w:szCs w:val="72"/>
        </w:rPr>
        <w:t>梨树县</w:t>
      </w:r>
      <w:r>
        <w:rPr>
          <w:rFonts w:hint="eastAsia" w:ascii="宋体" w:hAnsi="宋体"/>
          <w:b/>
          <w:sz w:val="72"/>
          <w:szCs w:val="72"/>
          <w:lang w:eastAsia="zh-CN"/>
        </w:rPr>
        <w:t>植物保护检疫站</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pBdr>
          <w:top w:val="none" w:color="000000" w:sz="0" w:space="0"/>
          <w:left w:val="none" w:color="000000" w:sz="0" w:space="0"/>
          <w:bottom w:val="none" w:color="000000" w:sz="0" w:space="0"/>
          <w:right w:val="none" w:color="000000" w:sz="0" w:space="0"/>
        </w:pBdr>
        <w:shd w:val="solid" w:color="FFFFFF" w:fill="auto"/>
        <w:autoSpaceDN w:val="0"/>
        <w:spacing w:line="480" w:lineRule="auto"/>
        <w:ind w:firstLine="640" w:firstLineChars="200"/>
        <w:rPr>
          <w:rFonts w:hint="eastAsia" w:ascii="仿宋_GB2312" w:hAnsi="仿宋_GB2312" w:eastAsia="仿宋_GB2312"/>
          <w:sz w:val="32"/>
        </w:rPr>
      </w:pPr>
      <w:r>
        <w:rPr>
          <w:rFonts w:hint="eastAsia" w:ascii="仿宋_GB2312" w:hAnsi="仿宋_GB2312" w:eastAsia="仿宋_GB2312"/>
          <w:sz w:val="32"/>
        </w:rPr>
        <w:t>（一）负责全县植物、植物产品、种子、苗木及其它繁殖材料的检疫工作；</w:t>
      </w:r>
    </w:p>
    <w:p>
      <w:pPr>
        <w:pBdr>
          <w:top w:val="none" w:color="000000" w:sz="0" w:space="0"/>
          <w:left w:val="none" w:color="000000" w:sz="0" w:space="0"/>
          <w:bottom w:val="none" w:color="000000" w:sz="0" w:space="0"/>
          <w:right w:val="none" w:color="000000" w:sz="0" w:space="0"/>
        </w:pBdr>
        <w:shd w:val="solid" w:color="FFFFFF" w:fill="auto"/>
        <w:autoSpaceDN w:val="0"/>
        <w:spacing w:line="480" w:lineRule="auto"/>
        <w:ind w:firstLine="640" w:firstLineChars="200"/>
        <w:rPr>
          <w:rFonts w:hint="eastAsia" w:ascii="仿宋_GB2312" w:hAnsi="仿宋_GB2312" w:eastAsia="仿宋_GB2312"/>
          <w:sz w:val="32"/>
        </w:rPr>
      </w:pPr>
      <w:r>
        <w:rPr>
          <w:rFonts w:hint="eastAsia" w:ascii="仿宋_GB2312" w:hAnsi="仿宋_GB2312" w:eastAsia="仿宋_GB2312"/>
          <w:sz w:val="32"/>
        </w:rPr>
        <w:t>（二）负责全县病虫草鼠害监测、预测预报工作；</w:t>
      </w:r>
    </w:p>
    <w:p>
      <w:pPr>
        <w:pBdr>
          <w:top w:val="none" w:color="000000" w:sz="0" w:space="0"/>
          <w:left w:val="none" w:color="000000" w:sz="0" w:space="0"/>
          <w:bottom w:val="none" w:color="000000" w:sz="0" w:space="0"/>
          <w:right w:val="none" w:color="000000" w:sz="0" w:space="0"/>
        </w:pBdr>
        <w:shd w:val="solid" w:color="FFFFFF" w:fill="auto"/>
        <w:autoSpaceDN w:val="0"/>
        <w:spacing w:line="480" w:lineRule="auto"/>
        <w:ind w:firstLine="640" w:firstLineChars="200"/>
        <w:rPr>
          <w:rFonts w:hint="eastAsia" w:ascii="仿宋_GB2312" w:hAnsi="仿宋_GB2312" w:eastAsia="仿宋_GB2312"/>
          <w:sz w:val="32"/>
        </w:rPr>
      </w:pPr>
      <w:r>
        <w:rPr>
          <w:rFonts w:hint="eastAsia" w:ascii="仿宋_GB2312" w:hAnsi="仿宋_GB2312" w:eastAsia="仿宋_GB2312"/>
          <w:sz w:val="32"/>
        </w:rPr>
        <w:t>（三）负责全县病虫草鼠害综合防治工作，负责新农药、新药械品种引进试验示范和推广工作。</w:t>
      </w:r>
    </w:p>
    <w:p>
      <w:pPr>
        <w:pBdr>
          <w:top w:val="none" w:color="000000" w:sz="0" w:space="0"/>
          <w:left w:val="none" w:color="000000" w:sz="0" w:space="0"/>
          <w:bottom w:val="none" w:color="000000" w:sz="0" w:space="0"/>
          <w:right w:val="none" w:color="000000" w:sz="0" w:space="0"/>
        </w:pBdr>
        <w:shd w:val="solid" w:color="FFFFFF" w:fill="auto"/>
        <w:autoSpaceDN w:val="0"/>
        <w:spacing w:line="480" w:lineRule="auto"/>
        <w:ind w:firstLine="640" w:firstLineChars="200"/>
        <w:rPr>
          <w:sz w:val="32"/>
          <w:szCs w:val="32"/>
        </w:rPr>
      </w:pPr>
      <w:r>
        <w:rPr>
          <w:rFonts w:hint="eastAsia" w:ascii="仿宋_GB2312" w:hAnsi="仿宋_GB2312" w:eastAsia="仿宋_GB2312"/>
          <w:sz w:val="32"/>
        </w:rPr>
        <w:t>（四）负责全县蝗虫地面应急防治站建立和治理工作。</w:t>
      </w:r>
    </w:p>
    <w:p>
      <w:pPr>
        <w:rPr>
          <w:sz w:val="32"/>
          <w:szCs w:val="32"/>
        </w:rPr>
      </w:pPr>
      <w:r>
        <w:rPr>
          <w:sz w:val="32"/>
          <w:szCs w:val="32"/>
        </w:rPr>
        <w:t xml:space="preserve">    </w:t>
      </w:r>
      <w:r>
        <w:rPr>
          <w:rFonts w:hint="eastAsia"/>
          <w:sz w:val="32"/>
          <w:szCs w:val="32"/>
        </w:rPr>
        <w:t>二、机构设置</w:t>
      </w:r>
      <w:r>
        <w:t xml:space="preserve">    </w:t>
      </w:r>
    </w:p>
    <w:p>
      <w:pPr>
        <w:ind w:firstLine="640" w:firstLineChars="200"/>
        <w:rPr>
          <w:rFonts w:hint="eastAsia" w:ascii="仿宋_GB2312" w:hAnsi="仿宋_GB2312" w:eastAsia="仿宋_GB2312"/>
          <w:sz w:val="32"/>
        </w:rPr>
      </w:pPr>
      <w:r>
        <w:rPr>
          <w:sz w:val="32"/>
          <w:szCs w:val="32"/>
        </w:rPr>
        <w:tab/>
      </w:r>
      <w:r>
        <w:rPr>
          <w:rFonts w:hint="eastAsia" w:ascii="仿宋_GB2312" w:hAnsi="仿宋_GB2312" w:eastAsia="仿宋_GB2312"/>
          <w:sz w:val="32"/>
        </w:rPr>
        <w:t>根据所承担的工作职责和编制总量，核定内部机构</w:t>
      </w:r>
      <w:r>
        <w:rPr>
          <w:rFonts w:hint="eastAsia" w:ascii="仿宋_GB2312" w:hAnsi="仿宋_GB2312" w:eastAsia="仿宋_GB2312"/>
          <w:sz w:val="32"/>
          <w:lang w:val="en-US" w:eastAsia="zh-CN"/>
        </w:rPr>
        <w:t>5</w:t>
      </w:r>
      <w:r>
        <w:rPr>
          <w:rFonts w:hint="eastAsia" w:ascii="仿宋_GB2312" w:hAnsi="仿宋_GB2312" w:eastAsia="仿宋_GB2312"/>
          <w:sz w:val="32"/>
        </w:rPr>
        <w:t>个。</w:t>
      </w:r>
    </w:p>
    <w:p>
      <w:pPr>
        <w:ind w:firstLine="640" w:firstLineChars="200"/>
        <w:rPr>
          <w:rFonts w:hint="eastAsia" w:ascii="仿宋_GB2312" w:hAnsi="仿宋_GB2312" w:eastAsia="仿宋_GB2312"/>
          <w:sz w:val="32"/>
        </w:rPr>
      </w:pPr>
      <w:r>
        <w:rPr>
          <w:rFonts w:hint="eastAsia" w:ascii="仿宋_GB2312" w:hAnsi="仿宋_GB2312" w:eastAsia="仿宋_GB2312"/>
          <w:sz w:val="32"/>
        </w:rPr>
        <w:t>（一）办公室：负责全站行政和后勤工作；</w:t>
      </w:r>
    </w:p>
    <w:p>
      <w:pPr>
        <w:pBdr>
          <w:top w:val="none" w:color="000000" w:sz="0" w:space="0"/>
          <w:left w:val="none" w:color="000000" w:sz="0" w:space="0"/>
          <w:bottom w:val="none" w:color="000000" w:sz="0" w:space="0"/>
          <w:right w:val="none" w:color="000000" w:sz="0" w:space="0"/>
        </w:pBdr>
        <w:shd w:val="solid" w:color="FFFFFF" w:fill="auto"/>
        <w:autoSpaceDN w:val="0"/>
        <w:spacing w:line="480" w:lineRule="auto"/>
        <w:ind w:firstLine="640" w:firstLineChars="200"/>
        <w:rPr>
          <w:rFonts w:hint="eastAsia" w:ascii="仿宋_GB2312" w:hAnsi="仿宋_GB2312" w:eastAsia="仿宋_GB2312"/>
          <w:sz w:val="32"/>
        </w:rPr>
      </w:pPr>
      <w:r>
        <w:rPr>
          <w:rFonts w:hint="eastAsia" w:ascii="仿宋_GB2312" w:hAnsi="仿宋_GB2312" w:eastAsia="仿宋_GB2312"/>
          <w:sz w:val="32"/>
        </w:rPr>
        <w:t>（二）财会科：负责全站财务管理、人事劳资工作；</w:t>
      </w:r>
    </w:p>
    <w:p>
      <w:pPr>
        <w:pBdr>
          <w:top w:val="none" w:color="000000" w:sz="0" w:space="0"/>
          <w:left w:val="none" w:color="000000" w:sz="0" w:space="0"/>
          <w:bottom w:val="none" w:color="000000" w:sz="0" w:space="0"/>
          <w:right w:val="none" w:color="000000" w:sz="0" w:space="0"/>
        </w:pBdr>
        <w:shd w:val="solid" w:color="FFFFFF" w:fill="auto"/>
        <w:autoSpaceDN w:val="0"/>
        <w:spacing w:line="480" w:lineRule="auto"/>
        <w:ind w:firstLine="640" w:firstLineChars="200"/>
        <w:rPr>
          <w:rFonts w:hint="eastAsia" w:ascii="仿宋_GB2312" w:hAnsi="仿宋_GB2312" w:eastAsia="仿宋_GB2312"/>
          <w:sz w:val="32"/>
        </w:rPr>
      </w:pPr>
      <w:r>
        <w:rPr>
          <w:rFonts w:hint="eastAsia" w:ascii="仿宋_GB2312" w:hAnsi="仿宋_GB2312" w:eastAsia="仿宋_GB2312"/>
          <w:sz w:val="32"/>
        </w:rPr>
        <w:t>（三）检疫科：职责是负责全县植物、植物产品、种子、苗木及其它繁殖材料的检疫工作；</w:t>
      </w:r>
    </w:p>
    <w:p>
      <w:pPr>
        <w:ind w:firstLine="640" w:firstLineChars="200"/>
        <w:rPr>
          <w:rFonts w:hint="eastAsia" w:ascii="仿宋_GB2312" w:hAnsi="仿宋_GB2312" w:eastAsia="仿宋_GB2312"/>
          <w:sz w:val="32"/>
        </w:rPr>
      </w:pPr>
      <w:r>
        <w:rPr>
          <w:rFonts w:hint="eastAsia" w:ascii="仿宋_GB2312" w:hAnsi="仿宋_GB2312" w:eastAsia="仿宋_GB2312"/>
          <w:sz w:val="32"/>
        </w:rPr>
        <w:t>（</w:t>
      </w:r>
      <w:r>
        <w:rPr>
          <w:rFonts w:hint="eastAsia" w:ascii="仿宋_GB2312" w:hAnsi="仿宋_GB2312" w:eastAsia="仿宋_GB2312"/>
          <w:sz w:val="32"/>
          <w:lang w:val="en-US" w:eastAsia="zh-CN"/>
        </w:rPr>
        <w:t>四</w:t>
      </w:r>
      <w:r>
        <w:rPr>
          <w:rFonts w:hint="eastAsia" w:ascii="仿宋_GB2312" w:hAnsi="仿宋_GB2312" w:eastAsia="仿宋_GB2312"/>
          <w:sz w:val="32"/>
        </w:rPr>
        <w:t>）测报科：职责是负责全县病虫草鼠害监测、预测预报工作；</w:t>
      </w:r>
    </w:p>
    <w:p>
      <w:pPr>
        <w:tabs>
          <w:tab w:val="left" w:pos="690"/>
        </w:tabs>
        <w:rPr>
          <w:rFonts w:ascii="宋体"/>
          <w:sz w:val="32"/>
          <w:szCs w:val="32"/>
        </w:rPr>
      </w:pPr>
      <w:r>
        <w:rPr>
          <w:rFonts w:hint="eastAsia" w:ascii="仿宋_GB2312" w:hAnsi="仿宋_GB2312" w:eastAsia="仿宋_GB2312"/>
          <w:sz w:val="32"/>
        </w:rPr>
        <w:t>（</w:t>
      </w:r>
      <w:r>
        <w:rPr>
          <w:rFonts w:hint="eastAsia" w:ascii="仿宋_GB2312" w:hAnsi="仿宋_GB2312" w:eastAsia="仿宋_GB2312"/>
          <w:sz w:val="32"/>
          <w:lang w:eastAsia="zh-CN"/>
        </w:rPr>
        <w:t>五</w:t>
      </w:r>
      <w:r>
        <w:rPr>
          <w:rFonts w:hint="eastAsia" w:ascii="仿宋_GB2312" w:hAnsi="仿宋_GB2312" w:eastAsia="仿宋_GB2312"/>
          <w:sz w:val="32"/>
        </w:rPr>
        <w:t>）防治科：负责全县病虫草鼠害综合防治工作，负责新农药、新药械品种引进试验示范和推广工作；</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u w:val="single"/>
        </w:rPr>
        <w:t xml:space="preserve"> </w:t>
      </w:r>
      <w:r>
        <w:rPr>
          <w:rFonts w:hint="eastAsia" w:ascii="宋体"/>
          <w:sz w:val="32"/>
          <w:szCs w:val="32"/>
          <w:u w:val="single"/>
          <w:lang w:val="en-US" w:eastAsia="zh-CN"/>
        </w:rPr>
        <w:t>310.63</w:t>
      </w:r>
      <w:r>
        <w:rPr>
          <w:rFonts w:hint="eastAsia" w:ascii="宋体"/>
          <w:sz w:val="32"/>
          <w:szCs w:val="32"/>
          <w:u w:val="single"/>
        </w:rPr>
        <w:t xml:space="preserve"> </w:t>
      </w:r>
      <w:r>
        <w:rPr>
          <w:rFonts w:hint="eastAsia" w:ascii="宋体"/>
          <w:sz w:val="32"/>
          <w:szCs w:val="32"/>
        </w:rPr>
        <w:t>万元，比</w:t>
      </w:r>
      <w:r>
        <w:rPr>
          <w:rFonts w:hint="eastAsia" w:ascii="宋体"/>
          <w:sz w:val="32"/>
          <w:szCs w:val="32"/>
          <w:lang w:eastAsia="zh-CN"/>
        </w:rPr>
        <w:t>2021</w:t>
      </w:r>
      <w:r>
        <w:rPr>
          <w:rFonts w:hint="eastAsia" w:ascii="宋体"/>
          <w:sz w:val="32"/>
          <w:szCs w:val="32"/>
        </w:rPr>
        <w:t>年预算减少</w:t>
      </w:r>
      <w:r>
        <w:rPr>
          <w:rFonts w:hint="eastAsia" w:ascii="宋体"/>
          <w:sz w:val="32"/>
          <w:szCs w:val="32"/>
          <w:lang w:val="en-US" w:eastAsia="zh-CN"/>
        </w:rPr>
        <w:t>37.34</w:t>
      </w:r>
      <w:r>
        <w:rPr>
          <w:rFonts w:hint="eastAsia" w:ascii="宋体"/>
          <w:sz w:val="32"/>
          <w:szCs w:val="32"/>
        </w:rPr>
        <w:t>万元，主要原因是</w:t>
      </w:r>
      <w:r>
        <w:rPr>
          <w:rFonts w:hint="eastAsia" w:ascii="宋体"/>
          <w:sz w:val="32"/>
          <w:szCs w:val="32"/>
          <w:lang w:eastAsia="zh-CN"/>
        </w:rPr>
        <w:t>项目减少</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u w:val="single"/>
          <w:lang w:val="en-US" w:eastAsia="zh-CN"/>
        </w:rPr>
        <w:t>310.63</w:t>
      </w:r>
      <w:r>
        <w:rPr>
          <w:rFonts w:hint="eastAsia" w:ascii="宋体"/>
          <w:sz w:val="32"/>
          <w:szCs w:val="32"/>
        </w:rPr>
        <w:t>万元，其中：本年收入</w:t>
      </w:r>
      <w:r>
        <w:rPr>
          <w:rFonts w:hint="eastAsia" w:ascii="宋体"/>
          <w:sz w:val="32"/>
          <w:szCs w:val="32"/>
          <w:u w:val="single"/>
          <w:lang w:val="en-US" w:eastAsia="zh-CN"/>
        </w:rPr>
        <w:t>310.63</w:t>
      </w:r>
      <w:r>
        <w:rPr>
          <w:rFonts w:hint="eastAsia" w:ascii="宋体"/>
          <w:sz w:val="32"/>
          <w:szCs w:val="32"/>
        </w:rPr>
        <w:t>万元，占</w:t>
      </w:r>
      <w:r>
        <w:rPr>
          <w:rFonts w:hint="eastAsia" w:ascii="宋体"/>
          <w:sz w:val="32"/>
          <w:szCs w:val="32"/>
          <w:u w:val="single"/>
          <w:lang w:val="en-US" w:eastAsia="zh-CN"/>
        </w:rPr>
        <w:t>100</w:t>
      </w:r>
      <w:r>
        <w:rPr>
          <w:rFonts w:hint="eastAsia" w:ascii="宋体"/>
          <w:sz w:val="32"/>
          <w:szCs w:val="32"/>
        </w:rPr>
        <w:t>%。本年收入中，一般公共预算拨款收入</w:t>
      </w:r>
      <w:r>
        <w:rPr>
          <w:rFonts w:hint="eastAsia" w:ascii="宋体"/>
          <w:sz w:val="32"/>
          <w:szCs w:val="32"/>
          <w:u w:val="single"/>
          <w:lang w:val="en-US" w:eastAsia="zh-CN"/>
        </w:rPr>
        <w:t>310.63</w:t>
      </w:r>
      <w:r>
        <w:rPr>
          <w:rFonts w:hint="eastAsia" w:ascii="宋体"/>
          <w:sz w:val="32"/>
          <w:szCs w:val="32"/>
        </w:rPr>
        <w:t>万元，占</w:t>
      </w:r>
      <w:r>
        <w:rPr>
          <w:rFonts w:hint="eastAsia" w:ascii="宋体"/>
          <w:sz w:val="32"/>
          <w:szCs w:val="32"/>
          <w:u w:val="single"/>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u w:val="single"/>
          <w:lang w:val="en-US" w:eastAsia="zh-CN"/>
        </w:rPr>
        <w:t>310.63</w:t>
      </w:r>
      <w:r>
        <w:rPr>
          <w:rFonts w:hint="eastAsia" w:ascii="宋体"/>
          <w:sz w:val="32"/>
          <w:szCs w:val="32"/>
        </w:rPr>
        <w:t>万元，其中：基本支出</w:t>
      </w:r>
      <w:r>
        <w:rPr>
          <w:rFonts w:hint="eastAsia" w:ascii="宋体"/>
          <w:sz w:val="32"/>
          <w:szCs w:val="32"/>
          <w:u w:val="single"/>
          <w:lang w:val="en-US" w:eastAsia="zh-CN"/>
        </w:rPr>
        <w:t>310.63</w:t>
      </w:r>
      <w:r>
        <w:rPr>
          <w:rFonts w:hint="eastAsia" w:ascii="宋体"/>
          <w:sz w:val="32"/>
          <w:szCs w:val="32"/>
        </w:rPr>
        <w:t>万元，占</w:t>
      </w:r>
      <w:r>
        <w:rPr>
          <w:rFonts w:hint="eastAsia" w:ascii="宋体"/>
          <w:sz w:val="32"/>
          <w:szCs w:val="32"/>
          <w:u w:val="single"/>
          <w:lang w:val="en-US" w:eastAsia="zh-CN"/>
        </w:rPr>
        <w:t>100</w:t>
      </w:r>
      <w:r>
        <w:rPr>
          <w:rFonts w:hint="eastAsia" w:ascii="宋体"/>
          <w:sz w:val="32"/>
          <w:szCs w:val="32"/>
        </w:rPr>
        <w:t>%；项目支出</w:t>
      </w:r>
      <w:r>
        <w:rPr>
          <w:rFonts w:hint="eastAsia" w:ascii="宋体"/>
          <w:sz w:val="32"/>
          <w:szCs w:val="32"/>
          <w:u w:val="single"/>
          <w:lang w:val="en-US" w:eastAsia="zh-CN"/>
        </w:rPr>
        <w:t>0</w:t>
      </w:r>
      <w:r>
        <w:rPr>
          <w:rFonts w:hint="eastAsia" w:ascii="宋体"/>
          <w:sz w:val="32"/>
          <w:szCs w:val="32"/>
        </w:rPr>
        <w:t>万元，占</w:t>
      </w:r>
      <w:r>
        <w:rPr>
          <w:rFonts w:hint="eastAsia" w:ascii="宋体"/>
          <w:sz w:val="32"/>
          <w:szCs w:val="32"/>
          <w:u w:val="single"/>
          <w:lang w:val="en-US" w:eastAsia="zh-CN"/>
        </w:rPr>
        <w:t>0</w:t>
      </w:r>
      <w:r>
        <w:rPr>
          <w:rFonts w:hint="eastAsia" w:ascii="宋体"/>
          <w:sz w:val="32"/>
          <w:szCs w:val="32"/>
        </w:rPr>
        <w:t>%。基本支出中，人员经费</w:t>
      </w:r>
      <w:r>
        <w:rPr>
          <w:rFonts w:hint="eastAsia" w:ascii="宋体"/>
          <w:sz w:val="32"/>
          <w:szCs w:val="32"/>
          <w:u w:val="single"/>
          <w:lang w:val="en-US" w:eastAsia="zh-CN"/>
        </w:rPr>
        <w:t>310.63</w:t>
      </w:r>
      <w:r>
        <w:rPr>
          <w:rFonts w:hint="eastAsia" w:ascii="宋体"/>
          <w:sz w:val="32"/>
          <w:szCs w:val="32"/>
        </w:rPr>
        <w:t>万元，占</w:t>
      </w:r>
      <w:r>
        <w:rPr>
          <w:rFonts w:hint="eastAsia" w:ascii="宋体"/>
          <w:sz w:val="32"/>
          <w:szCs w:val="32"/>
          <w:u w:val="single"/>
          <w:lang w:val="en-US" w:eastAsia="zh-CN"/>
        </w:rPr>
        <w:t>100</w:t>
      </w:r>
      <w:r>
        <w:rPr>
          <w:rFonts w:hint="eastAsia" w:ascii="宋体"/>
          <w:sz w:val="32"/>
          <w:szCs w:val="32"/>
        </w:rPr>
        <w:t>%；公用经费</w:t>
      </w:r>
      <w:r>
        <w:rPr>
          <w:rFonts w:hint="eastAsia" w:ascii="宋体"/>
          <w:sz w:val="32"/>
          <w:szCs w:val="32"/>
          <w:u w:val="single"/>
          <w:lang w:val="en-US" w:eastAsia="zh-CN"/>
        </w:rPr>
        <w:t>0</w:t>
      </w:r>
      <w:r>
        <w:rPr>
          <w:rFonts w:hint="eastAsia" w:ascii="宋体"/>
          <w:sz w:val="32"/>
          <w:szCs w:val="32"/>
        </w:rPr>
        <w:t>万元，占</w:t>
      </w:r>
      <w:r>
        <w:rPr>
          <w:rFonts w:hint="eastAsia" w:ascii="宋体"/>
          <w:sz w:val="32"/>
          <w:szCs w:val="32"/>
          <w:u w:val="single"/>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310.63</w:t>
      </w:r>
      <w:r>
        <w:rPr>
          <w:rFonts w:hint="eastAsia" w:ascii="宋体"/>
          <w:sz w:val="32"/>
          <w:szCs w:val="32"/>
        </w:rPr>
        <w:t>万元，其中：一般公共预算拨款</w:t>
      </w:r>
      <w:r>
        <w:rPr>
          <w:rFonts w:hint="eastAsia" w:ascii="宋体"/>
          <w:sz w:val="32"/>
          <w:szCs w:val="32"/>
          <w:lang w:val="en-US" w:eastAsia="zh-CN"/>
        </w:rPr>
        <w:t>310.63</w:t>
      </w:r>
      <w:r>
        <w:rPr>
          <w:rFonts w:hint="eastAsia" w:ascii="宋体"/>
          <w:sz w:val="32"/>
          <w:szCs w:val="32"/>
        </w:rPr>
        <w:t>万元。支出包括：社会保障和就业支出</w:t>
      </w:r>
      <w:r>
        <w:rPr>
          <w:rFonts w:hint="eastAsia" w:ascii="宋体"/>
          <w:sz w:val="32"/>
          <w:szCs w:val="32"/>
          <w:lang w:val="en-US" w:eastAsia="zh-CN"/>
        </w:rPr>
        <w:t>53.01</w:t>
      </w:r>
      <w:r>
        <w:rPr>
          <w:rFonts w:hint="eastAsia" w:ascii="宋体"/>
          <w:sz w:val="32"/>
          <w:szCs w:val="32"/>
        </w:rPr>
        <w:t>万元</w:t>
      </w:r>
      <w:r>
        <w:rPr>
          <w:rFonts w:hint="eastAsia" w:ascii="宋体"/>
          <w:sz w:val="32"/>
          <w:szCs w:val="32"/>
          <w:lang w:eastAsia="zh-CN"/>
        </w:rPr>
        <w:t>，卫生健康支出</w:t>
      </w:r>
      <w:r>
        <w:rPr>
          <w:rFonts w:hint="eastAsia" w:ascii="宋体"/>
          <w:sz w:val="32"/>
          <w:szCs w:val="32"/>
          <w:lang w:val="en-US" w:eastAsia="zh-CN"/>
        </w:rPr>
        <w:t>11.7万元，农林水支出223.7万元，住房保障支出22.22万元。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310.63</w:t>
      </w:r>
      <w:r>
        <w:rPr>
          <w:rFonts w:hint="eastAsia" w:ascii="宋体"/>
          <w:sz w:val="32"/>
          <w:szCs w:val="32"/>
        </w:rPr>
        <w:t>万元，其中：基本支出</w:t>
      </w:r>
      <w:r>
        <w:rPr>
          <w:rFonts w:hint="eastAsia" w:ascii="宋体"/>
          <w:sz w:val="32"/>
          <w:szCs w:val="32"/>
          <w:lang w:val="en-US" w:eastAsia="zh-CN"/>
        </w:rPr>
        <w:t>310.63</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%。基本支出中，人员经费</w:t>
      </w:r>
      <w:r>
        <w:rPr>
          <w:rFonts w:hint="eastAsia" w:ascii="宋体"/>
          <w:sz w:val="32"/>
          <w:szCs w:val="32"/>
          <w:lang w:val="en-US" w:eastAsia="zh-CN"/>
        </w:rPr>
        <w:t>310.63</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（此部分需按一般公共预算表功能科目详细说明）</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310.63</w:t>
      </w:r>
      <w:r>
        <w:rPr>
          <w:rFonts w:hint="eastAsia" w:ascii="宋体"/>
          <w:sz w:val="32"/>
          <w:szCs w:val="32"/>
        </w:rPr>
        <w:t>万元，其中：人员经费</w:t>
      </w:r>
      <w:r>
        <w:rPr>
          <w:rFonts w:hint="eastAsia" w:ascii="宋体"/>
          <w:sz w:val="32"/>
          <w:szCs w:val="32"/>
          <w:lang w:val="en-US" w:eastAsia="zh-CN"/>
        </w:rPr>
        <w:t>310.63</w:t>
      </w:r>
      <w:r>
        <w:rPr>
          <w:rFonts w:hint="eastAsia" w:ascii="宋体"/>
          <w:sz w:val="32"/>
          <w:szCs w:val="32"/>
        </w:rPr>
        <w:t>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年预算数减少</w:t>
      </w:r>
      <w:r>
        <w:rPr>
          <w:rFonts w:hint="eastAsia" w:ascii="宋体"/>
          <w:sz w:val="32"/>
          <w:szCs w:val="32"/>
          <w:lang w:val="en-US" w:eastAsia="zh-CN"/>
        </w:rPr>
        <w:t>0</w:t>
      </w:r>
      <w:r>
        <w:rPr>
          <w:rFonts w:hint="eastAsia" w:ascii="宋体"/>
          <w:sz w:val="32"/>
          <w:szCs w:val="32"/>
        </w:rPr>
        <w:t>万元。其中：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年预算数增加（减少）</w:t>
      </w:r>
      <w:r>
        <w:rPr>
          <w:rFonts w:hint="eastAsia" w:ascii="宋体"/>
          <w:sz w:val="32"/>
          <w:szCs w:val="32"/>
          <w:lang w:val="en-US" w:eastAsia="zh-CN"/>
        </w:rPr>
        <w:t>0</w:t>
      </w:r>
      <w:r>
        <w:rPr>
          <w:rFonts w:hint="eastAsia" w:ascii="宋体"/>
          <w:sz w:val="32"/>
          <w:szCs w:val="32"/>
        </w:rPr>
        <w:t>万元（或与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eastAsia="zh-CN"/>
        </w:rPr>
        <w:t>未发生出国现象</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2、公务接待费</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年预算数增加</w:t>
      </w:r>
      <w:r>
        <w:rPr>
          <w:rFonts w:hint="eastAsia" w:ascii="宋体"/>
          <w:sz w:val="32"/>
          <w:szCs w:val="32"/>
          <w:lang w:val="en-US" w:eastAsia="zh-CN"/>
        </w:rPr>
        <w:t>0</w:t>
      </w:r>
      <w:r>
        <w:rPr>
          <w:rFonts w:hint="eastAsia" w:ascii="宋体"/>
          <w:sz w:val="32"/>
          <w:szCs w:val="32"/>
        </w:rPr>
        <w:t>万元，主要原因是</w:t>
      </w:r>
      <w:r>
        <w:rPr>
          <w:rFonts w:hint="eastAsia" w:ascii="宋体"/>
          <w:sz w:val="32"/>
          <w:szCs w:val="32"/>
          <w:lang w:eastAsia="zh-CN"/>
        </w:rPr>
        <w:t>未发生公务接待</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3、公务用车购置及运行费</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年预算数增加</w:t>
      </w:r>
      <w:r>
        <w:rPr>
          <w:rFonts w:hint="eastAsia" w:ascii="宋体"/>
          <w:sz w:val="32"/>
          <w:szCs w:val="32"/>
          <w:lang w:val="en-US" w:eastAsia="zh-CN"/>
        </w:rPr>
        <w:t>0</w:t>
      </w:r>
      <w:r>
        <w:rPr>
          <w:rFonts w:hint="eastAsia" w:ascii="宋体"/>
          <w:sz w:val="32"/>
          <w:szCs w:val="32"/>
        </w:rPr>
        <w:t>万元</w:t>
      </w:r>
      <w:r>
        <w:rPr>
          <w:rFonts w:hint="eastAsia" w:ascii="宋体"/>
          <w:sz w:val="32"/>
          <w:szCs w:val="32"/>
          <w:lang w:val="en-US" w:eastAsia="zh-CN"/>
        </w:rPr>
        <w:t>0</w:t>
      </w:r>
      <w:r>
        <w:rPr>
          <w:rFonts w:hint="eastAsia" w:ascii="宋体"/>
          <w:sz w:val="32"/>
          <w:szCs w:val="32"/>
        </w:rPr>
        <w:t>。其中，公务用车运行维护费</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年预算数增加</w:t>
      </w:r>
      <w:r>
        <w:rPr>
          <w:rFonts w:hint="eastAsia" w:ascii="宋体"/>
          <w:sz w:val="32"/>
          <w:szCs w:val="32"/>
          <w:lang w:val="en-US" w:eastAsia="zh-CN"/>
        </w:rPr>
        <w:t>0</w:t>
      </w:r>
      <w:r>
        <w:rPr>
          <w:rFonts w:hint="eastAsia" w:ascii="宋体"/>
          <w:sz w:val="32"/>
          <w:szCs w:val="32"/>
        </w:rPr>
        <w:t>万元</w:t>
      </w:r>
      <w:r>
        <w:rPr>
          <w:rFonts w:hint="eastAsia" w:ascii="宋体"/>
          <w:sz w:val="32"/>
          <w:szCs w:val="32"/>
          <w:lang w:val="en-US" w:eastAsia="zh-CN"/>
        </w:rPr>
        <w:t>0</w:t>
      </w:r>
      <w:r>
        <w:rPr>
          <w:rFonts w:hint="eastAsia" w:ascii="宋体"/>
          <w:sz w:val="32"/>
          <w:szCs w:val="32"/>
        </w:rPr>
        <w:t>，主要原因是</w:t>
      </w:r>
      <w:r>
        <w:rPr>
          <w:rFonts w:hint="eastAsia" w:ascii="宋体"/>
          <w:sz w:val="32"/>
          <w:szCs w:val="32"/>
          <w:lang w:eastAsia="zh-CN"/>
        </w:rPr>
        <w:t>无公车</w:t>
      </w:r>
      <w:r>
        <w:rPr>
          <w:rFonts w:hint="eastAsia" w:ascii="宋体"/>
          <w:sz w:val="32"/>
          <w:szCs w:val="32"/>
        </w:rPr>
        <w:t xml:space="preserve">；公务用车购置     </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年预算数增加</w:t>
      </w:r>
      <w:r>
        <w:rPr>
          <w:rFonts w:hint="eastAsia" w:ascii="宋体"/>
          <w:sz w:val="32"/>
          <w:szCs w:val="32"/>
          <w:lang w:val="en-US" w:eastAsia="zh-CN"/>
        </w:rPr>
        <w:t>0</w:t>
      </w:r>
      <w:r>
        <w:rPr>
          <w:rFonts w:hint="eastAsia" w:ascii="宋体"/>
          <w:sz w:val="32"/>
          <w:szCs w:val="32"/>
        </w:rPr>
        <w:t>万元</w:t>
      </w:r>
      <w:r>
        <w:rPr>
          <w:rFonts w:hint="eastAsia" w:ascii="宋体"/>
          <w:sz w:val="32"/>
          <w:szCs w:val="32"/>
          <w:lang w:val="en-US" w:eastAsia="zh-CN"/>
        </w:rPr>
        <w:t>0</w:t>
      </w:r>
      <w:r>
        <w:rPr>
          <w:rFonts w:hint="eastAsia" w:ascii="宋体"/>
          <w:sz w:val="32"/>
          <w:szCs w:val="32"/>
        </w:rPr>
        <w:t>，主要原因</w:t>
      </w:r>
      <w:r>
        <w:rPr>
          <w:rFonts w:hint="eastAsia" w:ascii="宋体"/>
          <w:sz w:val="32"/>
          <w:szCs w:val="32"/>
          <w:lang w:val="en-US" w:eastAsia="zh-CN"/>
        </w:rPr>
        <w:t>是无公车</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hint="eastAsia" w:ascii="宋体" w:eastAsia="宋体"/>
          <w:sz w:val="32"/>
          <w:szCs w:val="32"/>
          <w:lang w:eastAsia="zh-CN"/>
        </w:rPr>
      </w:pPr>
      <w:r>
        <w:rPr>
          <w:rFonts w:hint="eastAsia" w:ascii="宋体"/>
          <w:sz w:val="32"/>
          <w:szCs w:val="32"/>
          <w:lang w:eastAsia="zh-CN"/>
        </w:rPr>
        <w:t>如果有政府性基金预算的单位，按如下格式：</w:t>
      </w:r>
    </w:p>
    <w:p>
      <w:pPr>
        <w:tabs>
          <w:tab w:val="left" w:pos="1200"/>
          <w:tab w:val="right" w:pos="8306"/>
        </w:tabs>
        <w:ind w:firstLine="630"/>
        <w:jc w:val="left"/>
        <w:rPr>
          <w:rFonts w:hint="eastAsia" w:ascii="宋体"/>
          <w:sz w:val="32"/>
          <w:szCs w:val="32"/>
          <w:lang w:val="en-US" w:eastAsia="zh-CN"/>
        </w:rPr>
      </w:pPr>
      <w:r>
        <w:rPr>
          <w:rFonts w:hint="eastAsia" w:ascii="宋体"/>
          <w:sz w:val="32"/>
          <w:szCs w:val="32"/>
          <w:lang w:eastAsia="zh-CN"/>
        </w:rPr>
        <w:t>2021</w:t>
      </w:r>
      <w:r>
        <w:rPr>
          <w:rFonts w:hint="default" w:ascii="宋体"/>
          <w:sz w:val="32"/>
          <w:szCs w:val="32"/>
          <w:lang w:eastAsia="zh-CN"/>
        </w:rPr>
        <w:t>年政府性基金预算支出</w:t>
      </w:r>
      <w:r>
        <w:rPr>
          <w:rFonts w:hint="eastAsia" w:ascii="宋体"/>
          <w:sz w:val="32"/>
          <w:szCs w:val="32"/>
          <w:lang w:val="en-US" w:eastAsia="zh-CN"/>
        </w:rPr>
        <w:t>0</w:t>
      </w:r>
      <w:r>
        <w:rPr>
          <w:rFonts w:hint="default" w:ascii="宋体"/>
          <w:sz w:val="32"/>
          <w:szCs w:val="32"/>
          <w:lang w:eastAsia="zh-CN"/>
        </w:rPr>
        <w:t>万元，其中：基本支出</w:t>
      </w:r>
      <w:r>
        <w:rPr>
          <w:rFonts w:hint="eastAsia" w:ascii="宋体"/>
          <w:sz w:val="32"/>
          <w:szCs w:val="32"/>
          <w:lang w:val="en-US" w:eastAsia="zh-CN"/>
        </w:rPr>
        <w:t xml:space="preserve">   </w:t>
      </w:r>
      <w:r>
        <w:rPr>
          <w:rFonts w:hint="default" w:ascii="宋体"/>
          <w:sz w:val="32"/>
          <w:szCs w:val="32"/>
          <w:lang w:eastAsia="zh-CN"/>
        </w:rPr>
        <w:t xml:space="preserve"> </w:t>
      </w:r>
      <w:r>
        <w:rPr>
          <w:rFonts w:hint="eastAsia" w:ascii="宋体"/>
          <w:sz w:val="32"/>
          <w:szCs w:val="32"/>
          <w:lang w:val="en-US" w:eastAsia="zh-CN"/>
        </w:rPr>
        <w:t>0</w:t>
      </w:r>
      <w:r>
        <w:rPr>
          <w:rFonts w:hint="default" w:ascii="宋体"/>
          <w:sz w:val="32"/>
          <w:szCs w:val="32"/>
          <w:lang w:eastAsia="zh-CN"/>
        </w:rPr>
        <w:t>万元，占</w:t>
      </w:r>
      <w:r>
        <w:rPr>
          <w:rFonts w:hint="eastAsia" w:ascii="宋体"/>
          <w:sz w:val="32"/>
          <w:szCs w:val="32"/>
          <w:lang w:val="en-US" w:eastAsia="zh-CN"/>
        </w:rPr>
        <w:t>0</w:t>
      </w:r>
      <w:r>
        <w:rPr>
          <w:rFonts w:hint="default" w:ascii="宋体"/>
          <w:sz w:val="32"/>
          <w:szCs w:val="32"/>
          <w:lang w:eastAsia="zh-CN"/>
        </w:rPr>
        <w:t>%；项目支出</w:t>
      </w:r>
      <w:r>
        <w:rPr>
          <w:rFonts w:hint="eastAsia" w:ascii="宋体"/>
          <w:sz w:val="32"/>
          <w:szCs w:val="32"/>
          <w:lang w:val="en-US" w:eastAsia="zh-CN"/>
        </w:rPr>
        <w:t>0</w:t>
      </w:r>
      <w:r>
        <w:rPr>
          <w:rFonts w:hint="default" w:ascii="宋体"/>
          <w:sz w:val="32"/>
          <w:szCs w:val="32"/>
          <w:lang w:eastAsia="zh-CN"/>
        </w:rPr>
        <w:t>万元，占</w:t>
      </w:r>
      <w:r>
        <w:rPr>
          <w:rFonts w:hint="eastAsia" w:ascii="宋体"/>
          <w:sz w:val="32"/>
          <w:szCs w:val="32"/>
          <w:lang w:val="en-US" w:eastAsia="zh-CN"/>
        </w:rPr>
        <w:t>0</w:t>
      </w:r>
      <w:r>
        <w:rPr>
          <w:rFonts w:hint="default" w:ascii="宋体"/>
          <w:sz w:val="32"/>
          <w:szCs w:val="32"/>
          <w:lang w:eastAsia="zh-CN"/>
        </w:rPr>
        <w:t>%。 基本支出中，人员经费</w:t>
      </w:r>
      <w:r>
        <w:rPr>
          <w:rFonts w:hint="eastAsia" w:ascii="宋体"/>
          <w:sz w:val="32"/>
          <w:szCs w:val="32"/>
          <w:lang w:val="en-US" w:eastAsia="zh-CN"/>
        </w:rPr>
        <w:t>0</w:t>
      </w:r>
      <w:r>
        <w:rPr>
          <w:rFonts w:hint="default" w:ascii="宋体"/>
          <w:sz w:val="32"/>
          <w:szCs w:val="32"/>
          <w:lang w:eastAsia="zh-CN"/>
        </w:rPr>
        <w:t>万元，占</w:t>
      </w:r>
      <w:r>
        <w:rPr>
          <w:rFonts w:hint="eastAsia" w:ascii="宋体"/>
          <w:sz w:val="32"/>
          <w:szCs w:val="32"/>
          <w:lang w:val="en-US" w:eastAsia="zh-CN"/>
        </w:rPr>
        <w:t>0</w:t>
      </w:r>
      <w:r>
        <w:rPr>
          <w:rFonts w:hint="default" w:ascii="宋体"/>
          <w:sz w:val="32"/>
          <w:szCs w:val="32"/>
          <w:lang w:eastAsia="zh-CN"/>
        </w:rPr>
        <w:t>%；公用经费</w:t>
      </w:r>
      <w:r>
        <w:rPr>
          <w:rFonts w:hint="eastAsia" w:ascii="宋体"/>
          <w:sz w:val="32"/>
          <w:szCs w:val="32"/>
          <w:lang w:val="en-US" w:eastAsia="zh-CN"/>
        </w:rPr>
        <w:t>0万元，占0 %。</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年部门本级共</w:t>
      </w:r>
      <w:r>
        <w:rPr>
          <w:rFonts w:hint="eastAsia" w:ascii="宋体"/>
          <w:sz w:val="32"/>
          <w:szCs w:val="32"/>
          <w:lang w:val="en-US" w:eastAsia="zh-CN"/>
        </w:rPr>
        <w:t>0</w:t>
      </w:r>
      <w:r>
        <w:rPr>
          <w:rFonts w:hint="eastAsia" w:ascii="宋体"/>
          <w:sz w:val="32"/>
          <w:szCs w:val="32"/>
        </w:rPr>
        <w:t>家行政单位，机关运行经费财政拨款预算</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2021</w:t>
      </w:r>
      <w:r>
        <w:rPr>
          <w:rFonts w:hint="eastAsia" w:ascii="宋体"/>
          <w:sz w:val="32"/>
          <w:szCs w:val="32"/>
        </w:rPr>
        <w:t>年预算增加</w:t>
      </w:r>
      <w:r>
        <w:rPr>
          <w:rFonts w:hint="eastAsia" w:ascii="宋体"/>
          <w:sz w:val="32"/>
          <w:szCs w:val="32"/>
          <w:lang w:val="en-US" w:eastAsia="zh-CN"/>
        </w:rPr>
        <w:t>0</w:t>
      </w:r>
      <w:r>
        <w:rPr>
          <w:rFonts w:hint="eastAsia" w:ascii="宋体"/>
          <w:sz w:val="32"/>
          <w:szCs w:val="32"/>
        </w:rPr>
        <w:t>万元，增长</w:t>
      </w:r>
      <w:r>
        <w:rPr>
          <w:rFonts w:hint="eastAsia" w:ascii="宋体"/>
          <w:sz w:val="32"/>
          <w:szCs w:val="32"/>
          <w:lang w:val="en-US" w:eastAsia="zh-CN"/>
        </w:rPr>
        <w:t>0</w:t>
      </w:r>
      <w:r>
        <w:rPr>
          <w:rFonts w:hint="eastAsia" w:ascii="宋体"/>
          <w:sz w:val="32"/>
          <w:szCs w:val="32"/>
        </w:rPr>
        <w:t xml:space="preserve"> %。</w:t>
      </w:r>
      <w:r>
        <w:rPr>
          <w:rFonts w:hint="eastAsia" w:ascii="宋体"/>
          <w:sz w:val="32"/>
          <w:szCs w:val="32"/>
          <w:lang w:eastAsia="zh-CN"/>
        </w:rPr>
        <w:t>主要原因是：</w:t>
      </w:r>
      <w:r>
        <w:rPr>
          <w:rFonts w:hint="eastAsia" w:ascii="宋体"/>
          <w:sz w:val="32"/>
          <w:szCs w:val="32"/>
          <w:lang w:val="en-US" w:eastAsia="zh-CN"/>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2021年政府采购预算总额0万元，其中：政府采购货物预算0万元，政府采购工作预算0万元，政府采购服务预算   0万元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2020年12月31日，部门本级和所属各预算单位共有车辆0辆，其中，领导干部用车0辆、一般公务用车0辆、一般执法执勤用车0辆、特种专业技术用车0 辆、其他用车0辆。单位价值50万元以上通用设备0台（套），单位价值100万元以上专用设备0台（套）。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年确定</w:t>
      </w:r>
      <w:r>
        <w:rPr>
          <w:rFonts w:hint="eastAsia" w:ascii="宋体"/>
          <w:sz w:val="32"/>
          <w:szCs w:val="32"/>
          <w:lang w:val="en-US" w:eastAsia="zh-CN"/>
        </w:rPr>
        <w:t>0</w:t>
      </w:r>
      <w:r>
        <w:rPr>
          <w:rFonts w:hint="eastAsia" w:ascii="宋体"/>
          <w:sz w:val="32"/>
          <w:szCs w:val="32"/>
        </w:rPr>
        <w:t>个</w:t>
      </w:r>
      <w:r>
        <w:rPr>
          <w:rFonts w:hint="eastAsia" w:ascii="宋体"/>
          <w:sz w:val="32"/>
          <w:szCs w:val="32"/>
          <w:lang w:eastAsia="zh-CN"/>
        </w:rPr>
        <w:t>项目支出的绩效目标和指标，</w:t>
      </w:r>
      <w:r>
        <w:rPr>
          <w:rFonts w:hint="eastAsia" w:ascii="宋体"/>
          <w:sz w:val="32"/>
          <w:szCs w:val="32"/>
          <w:lang w:val="en-US" w:eastAsia="zh-CN"/>
        </w:rPr>
        <w:t>涉及金额0</w:t>
      </w:r>
      <w:bookmarkStart w:id="0" w:name="_GoBack"/>
      <w:bookmarkEnd w:id="0"/>
      <w:r>
        <w:rPr>
          <w:rFonts w:hint="eastAsia" w:ascii="宋体"/>
          <w:sz w:val="32"/>
          <w:szCs w:val="32"/>
          <w:lang w:val="en-US" w:eastAsia="zh-CN"/>
        </w:rPr>
        <w:t>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wNjY4NDk1ZmFjMjI2NmU4YWE2MjlhZjI4ZTJjN2QifQ=="/>
  </w:docVars>
  <w:rsids>
    <w:rsidRoot w:val="00000000"/>
    <w:rsid w:val="7C010E6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2977</Words>
  <Characters>3090</Characters>
  <Lines>25</Lines>
  <Paragraphs>7</Paragraphs>
  <TotalTime>13</TotalTime>
  <ScaleCrop>false</ScaleCrop>
  <LinksUpToDate>false</LinksUpToDate>
  <CharactersWithSpaces>3787</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峰哥</cp:lastModifiedBy>
  <cp:lastPrinted>2019-04-13T09:33:00Z</cp:lastPrinted>
  <dcterms:modified xsi:type="dcterms:W3CDTF">2022-09-08T12:33:23Z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DCDF4C2729444F28B6AB3200280322B0</vt:lpwstr>
  </property>
</Properties>
</file>